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758A" w14:textId="55DD5479" w:rsidR="00981509" w:rsidRDefault="00D324DB" w:rsidP="00D324DB">
      <w:pPr>
        <w:jc w:val="center"/>
        <w:rPr>
          <w:b/>
          <w:bCs/>
          <w:sz w:val="48"/>
          <w:szCs w:val="48"/>
          <w:u w:val="single"/>
        </w:rPr>
      </w:pPr>
      <w:bookmarkStart w:id="0" w:name="_Hlk181881844"/>
      <w:r w:rsidRPr="00D324DB">
        <w:rPr>
          <w:b/>
          <w:bCs/>
          <w:sz w:val="48"/>
          <w:szCs w:val="48"/>
          <w:u w:val="single"/>
        </w:rPr>
        <w:t xml:space="preserve">RESPONSABLE </w:t>
      </w:r>
      <w:r w:rsidR="00C87964">
        <w:rPr>
          <w:b/>
          <w:bCs/>
          <w:sz w:val="48"/>
          <w:szCs w:val="48"/>
          <w:u w:val="single"/>
        </w:rPr>
        <w:t>DOCUMENTATION</w:t>
      </w:r>
    </w:p>
    <w:p w14:paraId="2AFD3FCB" w14:textId="77777777" w:rsidR="00D324DB" w:rsidRDefault="00D324DB" w:rsidP="00D324DB">
      <w:pPr>
        <w:jc w:val="center"/>
        <w:rPr>
          <w:b/>
          <w:bCs/>
          <w:sz w:val="48"/>
          <w:szCs w:val="48"/>
          <w:u w:val="single"/>
        </w:rPr>
      </w:pPr>
    </w:p>
    <w:p w14:paraId="5A18C4BE" w14:textId="2D843F41" w:rsidR="00D324DB" w:rsidRDefault="00C87964" w:rsidP="002B72BE">
      <w:pPr>
        <w:jc w:val="center"/>
        <w:rPr>
          <w:b/>
          <w:bCs/>
          <w:sz w:val="48"/>
          <w:szCs w:val="48"/>
          <w:u w:val="single"/>
        </w:rPr>
      </w:pPr>
      <w:r w:rsidRPr="00C879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36B22C" wp14:editId="4D2FA2E8">
            <wp:extent cx="2390775" cy="2508356"/>
            <wp:effectExtent l="0" t="0" r="0" b="6350"/>
            <wp:docPr id="2" name="Image 2" descr="Livres, Une Bibliothèque, Bibli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res, Une Bibliothèque, Bibliograph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33" cy="25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3A744" w14:textId="77777777" w:rsidR="00D324DB" w:rsidRDefault="00D324DB" w:rsidP="00C87964">
      <w:pPr>
        <w:rPr>
          <w:b/>
          <w:bCs/>
          <w:sz w:val="48"/>
          <w:szCs w:val="48"/>
          <w:u w:val="single"/>
        </w:rPr>
      </w:pPr>
    </w:p>
    <w:p w14:paraId="56AE133B" w14:textId="69BE5C1E" w:rsidR="00D324DB" w:rsidRDefault="00D324DB" w:rsidP="008765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  <w:bookmarkStart w:id="1" w:name="_GoBack"/>
      <w:bookmarkEnd w:id="1"/>
    </w:p>
    <w:p w14:paraId="3B6EEFB9" w14:textId="77777777" w:rsidR="00C87964" w:rsidRPr="00876546" w:rsidRDefault="00C87964" w:rsidP="00C87964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Conserve la mémoire de tout. </w:t>
      </w:r>
    </w:p>
    <w:p w14:paraId="502511CD" w14:textId="77777777" w:rsidR="00C87964" w:rsidRPr="00876546" w:rsidRDefault="00C87964" w:rsidP="00C87964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proofErr w:type="gramStart"/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vision</w:t>
      </w:r>
      <w:proofErr w:type="gramEnd"/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 la plus large du sinistre avant modifications</w:t>
      </w:r>
    </w:p>
    <w:p w14:paraId="29EF6FF0" w14:textId="16A2C6E2" w:rsidR="00C87964" w:rsidRPr="00876546" w:rsidRDefault="00C87964" w:rsidP="00C87964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Rassemble les éléments pour le dossier d'assurances </w:t>
      </w:r>
    </w:p>
    <w:p w14:paraId="61A61AF5" w14:textId="77777777" w:rsidR="00C87964" w:rsidRPr="00876546" w:rsidRDefault="00C87964" w:rsidP="00C87964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Documente le sinistre sur le bâtiment (vues du site sinistré) et les collections (vues générales et individuelles des documents) </w:t>
      </w:r>
    </w:p>
    <w:p w14:paraId="3C6521DD" w14:textId="56BDB7E5" w:rsidR="00C87964" w:rsidRPr="00876546" w:rsidRDefault="00C87964" w:rsidP="00C87964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Prend des photographies de chaque étape : dégâts/pertes, personnels en action, locaux</w:t>
      </w:r>
      <w:r w:rsidR="008C308F" w:rsidRPr="00876546">
        <w:rPr>
          <w:rFonts w:eastAsia="Times New Roman" w:cs="Calibri"/>
          <w:b/>
          <w:bCs/>
          <w:color w:val="000000"/>
          <w:sz w:val="32"/>
          <w:lang w:eastAsia="fr-FR"/>
        </w:rPr>
        <w:t>…</w:t>
      </w:r>
    </w:p>
    <w:p w14:paraId="7E36A389" w14:textId="613E45EA" w:rsidR="002A6D8C" w:rsidRPr="008C308F" w:rsidRDefault="002A6D8C" w:rsidP="00C87964">
      <w:pPr>
        <w:ind w:left="4956" w:firstLine="708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645EBC9" w14:textId="77777777" w:rsidR="00C87964" w:rsidRDefault="00C87964" w:rsidP="008765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14:paraId="53737275" w14:textId="1093CB45" w:rsidR="00C87964" w:rsidRPr="00876546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2"/>
          <w:lang w:eastAsia="fr-FR"/>
          <w14:ligatures w14:val="none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EPI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Appareil photo de bonne qualité (appareil professionnel)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Plans du bâtiment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Lampe torche, montre pour horodater les notes</w:t>
      </w:r>
      <w:r w:rsidR="00876546">
        <w:rPr>
          <w:rFonts w:eastAsia="Times New Roman" w:cs="Calibri"/>
          <w:b/>
          <w:bCs/>
          <w:color w:val="000000"/>
          <w:sz w:val="32"/>
          <w:lang w:eastAsia="fr-FR"/>
        </w:rPr>
        <w:t>,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 </w:t>
      </w:r>
      <w:r w:rsidR="00876546">
        <w:rPr>
          <w:rFonts w:eastAsia="Times New Roman" w:cs="Calibri"/>
          <w:b/>
          <w:bCs/>
          <w:color w:val="000000"/>
          <w:sz w:val="32"/>
          <w:lang w:eastAsia="fr-FR"/>
        </w:rPr>
        <w:t>d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ictaphone éventuellement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Batteries de recharge rapide</w:t>
      </w:r>
    </w:p>
    <w:p w14:paraId="69D2C7BF" w14:textId="77777777" w:rsidR="00C87964" w:rsidRPr="008C308F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BD8B7A0" w14:textId="1C2B9675" w:rsidR="00C87964" w:rsidRDefault="00C87964" w:rsidP="0087654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</w:t>
      </w:r>
      <w:r w:rsidR="00205E45">
        <w:rPr>
          <w:b/>
          <w:bCs/>
          <w:sz w:val="48"/>
          <w:szCs w:val="48"/>
          <w:u w:val="single"/>
        </w:rPr>
        <w:t>-</w:t>
      </w:r>
      <w:r>
        <w:rPr>
          <w:b/>
          <w:bCs/>
          <w:sz w:val="48"/>
          <w:szCs w:val="48"/>
          <w:u w:val="single"/>
        </w:rPr>
        <w:t>interactions</w:t>
      </w:r>
    </w:p>
    <w:p w14:paraId="26B3C0A8" w14:textId="32AC2E16" w:rsidR="00C87964" w:rsidRPr="00876546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Le coordinateur des équipes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le responsable Evaluation-dommages (voire en binôme)</w:t>
      </w: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br/>
        <w:t>le responsable Administration-finances</w:t>
      </w:r>
      <w:r w:rsidRPr="00876546"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  <w:t xml:space="preserve"> </w:t>
      </w:r>
    </w:p>
    <w:p w14:paraId="700FC0DE" w14:textId="10BA4080" w:rsidR="00C87964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4493083" w14:textId="77777777" w:rsidR="00C87964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69AB73E" w14:textId="58F2A779" w:rsidR="00D324DB" w:rsidRPr="00D324DB" w:rsidRDefault="00D324DB" w:rsidP="008765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 w14:paraId="65ED68AE" w14:textId="77777777" w:rsid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34055004" w14:textId="129DDBD0" w:rsidR="00C87964" w:rsidRPr="00876546" w:rsidRDefault="00205E45" w:rsidP="00C87964">
      <w:pPr>
        <w:rPr>
          <w:rFonts w:eastAsia="Times New Roman" w:cs="Calibri"/>
          <w:b/>
          <w:bCs/>
          <w:color w:val="000000"/>
          <w:sz w:val="32"/>
          <w:szCs w:val="26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szCs w:val="26"/>
          <w:lang w:eastAsia="fr-FR"/>
        </w:rPr>
        <w:t>Rigueur et efficacité dans la prise d'informations et la prise de notes.</w:t>
      </w:r>
      <w:r w:rsidRPr="00876546">
        <w:rPr>
          <w:rFonts w:eastAsia="Times New Roman" w:cs="Calibri"/>
          <w:b/>
          <w:bCs/>
          <w:color w:val="000000"/>
          <w:sz w:val="32"/>
          <w:szCs w:val="26"/>
          <w:lang w:eastAsia="fr-FR"/>
        </w:rPr>
        <w:br/>
        <w:t>Maîtriser les outils photographiques</w:t>
      </w:r>
    </w:p>
    <w:p w14:paraId="4D066BDD" w14:textId="77777777" w:rsidR="00205E45" w:rsidRPr="00561077" w:rsidRDefault="00205E45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0E1C0621" w14:textId="272BBD14" w:rsidR="00C87964" w:rsidRDefault="00561077" w:rsidP="008765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Très mobile/ en r</w:t>
      </w:r>
      <w:r w:rsidR="00C87964"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otation</w:t>
      </w:r>
    </w:p>
    <w:p w14:paraId="4E380AF3" w14:textId="77777777" w:rsidR="00C87964" w:rsidRPr="00C87964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2AE0794A" w14:textId="77777777" w:rsidR="00C87964" w:rsidRDefault="00C87964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0583B50B" w14:textId="77777777" w:rsidR="00C87964" w:rsidRPr="00C87964" w:rsidRDefault="00C87964" w:rsidP="008765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proofErr w:type="gramStart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Aptitudes physique</w:t>
      </w:r>
      <w:proofErr w:type="gramEnd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et psychologique</w:t>
      </w:r>
    </w:p>
    <w:p w14:paraId="00B6675B" w14:textId="77777777" w:rsidR="00205E45" w:rsidRPr="00876546" w:rsidRDefault="00C87964" w:rsidP="00205E45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 w:rsidR="00205E45" w:rsidRPr="00876546">
        <w:rPr>
          <w:rFonts w:eastAsia="Times New Roman" w:cs="Calibri"/>
          <w:b/>
          <w:bCs/>
          <w:color w:val="000000"/>
          <w:sz w:val="32"/>
          <w:lang w:eastAsia="fr-FR"/>
        </w:rPr>
        <w:t xml:space="preserve">Bonne mobilité </w:t>
      </w:r>
    </w:p>
    <w:p w14:paraId="28A43077" w14:textId="4165FD62" w:rsidR="00205E45" w:rsidRPr="00876546" w:rsidRDefault="00205E45" w:rsidP="00205E45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876546">
        <w:rPr>
          <w:rFonts w:eastAsia="Times New Roman" w:cs="Calibri"/>
          <w:b/>
          <w:bCs/>
          <w:color w:val="000000"/>
          <w:sz w:val="32"/>
          <w:lang w:eastAsia="fr-FR"/>
        </w:rPr>
        <w:t>Intensité émotionnelle forte au début puis plus calme</w:t>
      </w:r>
    </w:p>
    <w:p w14:paraId="6F669DC6" w14:textId="065597FB" w:rsidR="00C87964" w:rsidRPr="00876546" w:rsidRDefault="00C87964" w:rsidP="00205E45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</w:p>
    <w:p w14:paraId="3CBA12FB" w14:textId="77777777" w:rsid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45BD117A" w14:textId="77777777" w:rsidR="002A6D8C" w:rsidRDefault="002A6D8C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1B454D82" w14:textId="77777777" w:rsidR="002A6D8C" w:rsidRPr="00D324DB" w:rsidRDefault="002A6D8C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27BFE0AB" w14:textId="77777777" w:rsidR="00D324DB" w:rsidRP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7B947D4C" w14:textId="77777777" w:rsid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6180D412" w14:textId="77777777" w:rsid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19C87626" w14:textId="77777777" w:rsidR="00D324DB" w:rsidRP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bookmarkEnd w:id="0"/>
    <w:p w14:paraId="00D5C13E" w14:textId="77777777" w:rsidR="00D324DB" w:rsidRPr="00D324DB" w:rsidRDefault="00D324DB" w:rsidP="00C87964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14:paraId="7E4E2BF5" w14:textId="77777777" w:rsidR="00D324DB" w:rsidRPr="00D324DB" w:rsidRDefault="00D324DB" w:rsidP="00D324DB">
      <w:pPr>
        <w:jc w:val="center"/>
        <w:rPr>
          <w:b/>
          <w:bCs/>
          <w:sz w:val="48"/>
          <w:szCs w:val="48"/>
          <w:u w:val="single"/>
        </w:rPr>
      </w:pPr>
    </w:p>
    <w:sectPr w:rsidR="00D324DB" w:rsidRPr="00D324DB" w:rsidSect="00C87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DB"/>
    <w:rsid w:val="00092A5B"/>
    <w:rsid w:val="001D1DD2"/>
    <w:rsid w:val="001E394A"/>
    <w:rsid w:val="00205E45"/>
    <w:rsid w:val="002A6D8C"/>
    <w:rsid w:val="002B72BE"/>
    <w:rsid w:val="00326FF7"/>
    <w:rsid w:val="00561077"/>
    <w:rsid w:val="007475BF"/>
    <w:rsid w:val="00876546"/>
    <w:rsid w:val="008C308F"/>
    <w:rsid w:val="00981509"/>
    <w:rsid w:val="009E118C"/>
    <w:rsid w:val="00A2013D"/>
    <w:rsid w:val="00BE069D"/>
    <w:rsid w:val="00C53E34"/>
    <w:rsid w:val="00C87964"/>
    <w:rsid w:val="00D324DB"/>
    <w:rsid w:val="00D9344E"/>
    <w:rsid w:val="00E963E4"/>
    <w:rsid w:val="00E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2429"/>
  <w15:chartTrackingRefBased/>
  <w15:docId w15:val="{6C737766-EE99-42E8-BAF3-55F6821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24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2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24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24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24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2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2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2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24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2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24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4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24D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24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05E45"/>
    <w:rPr>
      <w:rFonts w:ascii="Sylfaen" w:hAnsi="Sylfae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cp:keywords/>
  <dc:description/>
  <cp:lastModifiedBy>ORTOLA Florence</cp:lastModifiedBy>
  <cp:revision>12</cp:revision>
  <dcterms:created xsi:type="dcterms:W3CDTF">2024-10-24T08:46:00Z</dcterms:created>
  <dcterms:modified xsi:type="dcterms:W3CDTF">2024-11-07T16:14:00Z</dcterms:modified>
</cp:coreProperties>
</file>